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ÁDOST O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Í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ĚTE K PŘEDŠKOLN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ÁVÁNÍ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Podle ustanovení § 34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561/2004 Sb. o předškoln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ím, základním,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ím,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odborném a jiném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ávání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 zákon) ve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ředpisů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ádám o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k předškoln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ávání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ŠKOLY SCHWEITZEROVA 12, OLOMOUC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činnost vykon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ává FZ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 a MŠ Olomouc, Holečkova 10,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organizace, a 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od 1. 9. 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Ě:</w:t>
      </w: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 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íjmení: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Datum narození: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Místo trvalého pobytu: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ZÁKONNÝ ZÁSTUPCE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ĚTE:</w:t>
      </w: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 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íjmení: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Datum narození: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Místo trvalého pobytu: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 pro doru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čov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ání písemností: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Kontaktní telefon:                                                          Email: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 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íjmení: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Místo trvalého pobytu: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 pro doru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čov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ání písemností: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Kontaktní telefon:                                                          Email: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SOUROZENCI:</w:t>
      </w:r>
    </w:p>
    <w:tbl>
      <w:tblPr/>
      <w:tblGrid>
        <w:gridCol w:w="9062"/>
      </w:tblGrid>
      <w:tr>
        <w:trPr>
          <w:trHeight w:val="745" w:hRule="auto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 a datum narození: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Prohla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šuji, že vešker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é údaje, které jsem v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ádosti uvedl/a, jsou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řesn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é, pravdivé a úplné.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 Olomouci dne                                          </w:t>
        <w:tab/>
        <w:t xml:space="preserve">   Podpis 1 zákonného zástupce: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Zpracování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ů na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ádosti je nezbytné pro spln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í právní povinnosti (§ 37 odst.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č. 500/2004 Sb.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§ 34 odst. 5 a 6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č. 561/2004 Sb.) a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ávce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ů je bude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ávat pouze v rozsahu nezbytném pro vedení správního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ízení a uchovávat po dobu stanovenou spisovým a skarta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ádem a dle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ích platných právních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ředpisů.</w:t>
      </w:r>
    </w:p>
    <w:p>
      <w:pPr>
        <w:spacing w:before="0" w:after="0" w:line="240"/>
        <w:ind w:right="-108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